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B78" w:rsidRPr="00C24B28" w:rsidRDefault="00F97B78" w:rsidP="00F97B78">
      <w:pPr>
        <w:tabs>
          <w:tab w:val="num" w:pos="540"/>
        </w:tabs>
        <w:jc w:val="center"/>
        <w:rPr>
          <w:szCs w:val="28"/>
        </w:rPr>
      </w:pPr>
      <w:r w:rsidRPr="00C24B28">
        <w:rPr>
          <w:szCs w:val="28"/>
        </w:rPr>
        <w:t>ПОЯСНЮВАЛЬНА ЗАПИСКА</w:t>
      </w:r>
    </w:p>
    <w:p w:rsidR="00F97B78" w:rsidRPr="00C24B28" w:rsidRDefault="00F97B78" w:rsidP="00F97B78">
      <w:pPr>
        <w:tabs>
          <w:tab w:val="left" w:pos="0"/>
        </w:tabs>
        <w:spacing w:line="240" w:lineRule="exact"/>
        <w:jc w:val="both"/>
        <w:rPr>
          <w:szCs w:val="28"/>
        </w:rPr>
      </w:pPr>
      <w:r w:rsidRPr="00C24B28">
        <w:rPr>
          <w:szCs w:val="28"/>
        </w:rPr>
        <w:t xml:space="preserve">до </w:t>
      </w:r>
      <w:proofErr w:type="spellStart"/>
      <w:r w:rsidRPr="00C24B28">
        <w:rPr>
          <w:szCs w:val="28"/>
        </w:rPr>
        <w:t>проєкту</w:t>
      </w:r>
      <w:proofErr w:type="spellEnd"/>
      <w:r w:rsidRPr="00C24B28">
        <w:rPr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підприємницької діяльності, зареєстрованого в містобудівному кадастрі від 16.01.2015 за номером ТС-00358-Ж»</w:t>
      </w:r>
    </w:p>
    <w:p w:rsidR="00F97B78" w:rsidRPr="00C24B28" w:rsidRDefault="00F97B78" w:rsidP="00F97B78">
      <w:pPr>
        <w:ind w:firstLine="708"/>
        <w:jc w:val="center"/>
        <w:rPr>
          <w:szCs w:val="28"/>
        </w:rPr>
      </w:pPr>
    </w:p>
    <w:p w:rsidR="00F97B78" w:rsidRPr="00C24B28" w:rsidRDefault="00F97B78" w:rsidP="00F97B78">
      <w:pPr>
        <w:ind w:firstLine="708"/>
        <w:jc w:val="both"/>
        <w:rPr>
          <w:szCs w:val="28"/>
        </w:rPr>
      </w:pPr>
      <w:r w:rsidRPr="00C24B28">
        <w:rPr>
          <w:szCs w:val="28"/>
        </w:rPr>
        <w:t xml:space="preserve">09.09.2020 Інспекцією з благоустрою міської ради  (надалі – Інспекція) було проведено перевірку стану благоустрою території </w:t>
      </w:r>
      <w:proofErr w:type="spellStart"/>
      <w:r w:rsidRPr="00C24B28">
        <w:rPr>
          <w:szCs w:val="28"/>
        </w:rPr>
        <w:t>м.Запоріжжя</w:t>
      </w:r>
      <w:proofErr w:type="spellEnd"/>
      <w:r w:rsidRPr="00C24B28">
        <w:rPr>
          <w:szCs w:val="28"/>
        </w:rPr>
        <w:t xml:space="preserve"> по вул.Шкільній,25.  </w:t>
      </w:r>
    </w:p>
    <w:p w:rsidR="00F97B78" w:rsidRPr="00C24B28" w:rsidRDefault="00F97B78" w:rsidP="00F97B78">
      <w:pPr>
        <w:tabs>
          <w:tab w:val="left" w:pos="0"/>
        </w:tabs>
        <w:jc w:val="both"/>
        <w:rPr>
          <w:szCs w:val="28"/>
        </w:rPr>
      </w:pPr>
      <w:r w:rsidRPr="00C24B28">
        <w:rPr>
          <w:szCs w:val="28"/>
        </w:rPr>
        <w:tab/>
        <w:t xml:space="preserve">За результатами перевірки Інспекцією було складено Акт обстеження території від 09.09.2020 №0607, яким зафіксовано недотримання суб’єктом господарювання – фізичною особою – підприємцем Загуба Оксаною Володимирівною вимог паспорту прив’язки тимчасової споруди для провадження підприємницької діяльності (надалі – паспорт прив’язки ТС), зареєстрованого в містобудівному кадастрі від 16.01.2015 за номером                          ТС-00358-Ж при встановленні ТС по вул.Шкільній,25 (у складі </w:t>
      </w:r>
      <w:proofErr w:type="spellStart"/>
      <w:r w:rsidRPr="00C24B28">
        <w:rPr>
          <w:szCs w:val="28"/>
        </w:rPr>
        <w:t>зупинкового</w:t>
      </w:r>
      <w:proofErr w:type="spellEnd"/>
      <w:r w:rsidRPr="00C24B28">
        <w:rPr>
          <w:szCs w:val="28"/>
        </w:rPr>
        <w:t xml:space="preserve"> комплексу), що полягають в наступному:  </w:t>
      </w:r>
    </w:p>
    <w:p w:rsidR="00F97B78" w:rsidRPr="00C24B28" w:rsidRDefault="00F97B78" w:rsidP="00F97B78">
      <w:pPr>
        <w:tabs>
          <w:tab w:val="left" w:pos="0"/>
        </w:tabs>
        <w:jc w:val="both"/>
        <w:rPr>
          <w:szCs w:val="28"/>
        </w:rPr>
      </w:pPr>
      <w:r w:rsidRPr="00C24B28">
        <w:rPr>
          <w:szCs w:val="28"/>
        </w:rPr>
        <w:tab/>
        <w:t>- фактично на покрівлі ТС відсутні конструктивні елементи покрівлі (зламана та занедбана покрівля), що спотворює зовнішній вигляд фасаду ТС, та які передбачені вимогами креслення паспорту прив’язки ТС «Фасади. План»;</w:t>
      </w:r>
    </w:p>
    <w:p w:rsidR="00F97B78" w:rsidRPr="00C24B28" w:rsidRDefault="00F97B78" w:rsidP="00F97B78">
      <w:pPr>
        <w:tabs>
          <w:tab w:val="left" w:pos="0"/>
        </w:tabs>
        <w:jc w:val="both"/>
        <w:rPr>
          <w:szCs w:val="28"/>
        </w:rPr>
      </w:pPr>
      <w:r w:rsidRPr="00C24B28">
        <w:rPr>
          <w:szCs w:val="28"/>
        </w:rPr>
        <w:tab/>
        <w:t>- зовнішній вигляд фактичної ТС має незадовільний стан: захаращена, неприбрана від сміття територія, ТС обклеєна рекламою;</w:t>
      </w:r>
    </w:p>
    <w:p w:rsidR="00F97B78" w:rsidRPr="00C24B28" w:rsidRDefault="00F97B78" w:rsidP="00F97B78">
      <w:pPr>
        <w:tabs>
          <w:tab w:val="left" w:pos="0"/>
        </w:tabs>
        <w:jc w:val="both"/>
        <w:rPr>
          <w:szCs w:val="28"/>
        </w:rPr>
      </w:pPr>
      <w:r w:rsidRPr="00C24B28">
        <w:rPr>
          <w:szCs w:val="28"/>
        </w:rPr>
        <w:tab/>
        <w:t xml:space="preserve">- загальне обстеження території визначило наявність ознак капітальної споруди (фундаменту, фасад розташованої споруди облицьовано </w:t>
      </w:r>
      <w:proofErr w:type="spellStart"/>
      <w:r w:rsidRPr="00C24B28">
        <w:rPr>
          <w:szCs w:val="28"/>
        </w:rPr>
        <w:t>каменем</w:t>
      </w:r>
      <w:proofErr w:type="spellEnd"/>
      <w:r w:rsidRPr="00C24B28">
        <w:rPr>
          <w:szCs w:val="28"/>
        </w:rPr>
        <w:t>).</w:t>
      </w:r>
    </w:p>
    <w:p w:rsidR="00F97B78" w:rsidRPr="00C24B28" w:rsidRDefault="00F97B78" w:rsidP="00F97B78">
      <w:pPr>
        <w:ind w:firstLine="708"/>
        <w:jc w:val="both"/>
        <w:rPr>
          <w:szCs w:val="28"/>
        </w:rPr>
      </w:pPr>
      <w:r w:rsidRPr="00C24B28">
        <w:rPr>
          <w:szCs w:val="28"/>
        </w:rPr>
        <w:t xml:space="preserve">Листом від 09.09.2020 № 03-02/1329 Акт обстеження території від 09.09.2020 №0607 направлено на адресу департаменту архітектури та містобудування Запорізької міської ради для здійснення заходів щодо анулювання паспорту прив’язки ТС, зареєстрованого в містобудівному кадастрів від 16.01.2015 за номером ТС-00358-Ж. </w:t>
      </w:r>
    </w:p>
    <w:p w:rsidR="00F97B78" w:rsidRPr="00C24B28" w:rsidRDefault="00F97B78" w:rsidP="00F97B78">
      <w:pPr>
        <w:ind w:firstLine="708"/>
        <w:jc w:val="both"/>
        <w:rPr>
          <w:szCs w:val="28"/>
        </w:rPr>
      </w:pPr>
      <w:r w:rsidRPr="00C24B28">
        <w:rPr>
          <w:szCs w:val="28"/>
        </w:rPr>
        <w:t xml:space="preserve">Недотримання вимог паспорту прив’язки тимчасової споруди для провадження підприємницької діяльності при її встановленні є підставою для його анулювання (аб.1 п.2.27 Порядку розміщення тимчасових споруд для провадження підприємницької діяльності, затвердженого наказом </w:t>
      </w:r>
      <w:proofErr w:type="spellStart"/>
      <w:r w:rsidRPr="00C24B28">
        <w:rPr>
          <w:szCs w:val="28"/>
        </w:rPr>
        <w:t>Мінрегіону</w:t>
      </w:r>
      <w:proofErr w:type="spellEnd"/>
      <w:r w:rsidRPr="00C24B28">
        <w:rPr>
          <w:szCs w:val="28"/>
        </w:rPr>
        <w:t xml:space="preserve"> України від 21.10.2011 № 244).</w:t>
      </w:r>
    </w:p>
    <w:p w:rsidR="00F97B78" w:rsidRPr="00C24B28" w:rsidRDefault="00F97B78" w:rsidP="00F97B78">
      <w:pPr>
        <w:ind w:firstLine="708"/>
        <w:jc w:val="both"/>
        <w:rPr>
          <w:szCs w:val="28"/>
        </w:rPr>
      </w:pPr>
      <w:r w:rsidRPr="00C24B28">
        <w:rPr>
          <w:szCs w:val="28"/>
        </w:rPr>
        <w:t>Крім того, за інформацією Єдиного державного реєстру юридичних осіб, фізичних осіб-підприємців та громадських формувань було встановлено наявність запису про державну реєстрацію припинення підприємницької діяльності фізичною особою-підприємцем Загуба Оксаною Володимирівною від 29.01.2019 №21030060003087389.</w:t>
      </w:r>
    </w:p>
    <w:p w:rsidR="00F97B78" w:rsidRPr="00C24B28" w:rsidRDefault="00F97B78" w:rsidP="00F97B78">
      <w:pPr>
        <w:ind w:firstLine="708"/>
        <w:jc w:val="both"/>
        <w:rPr>
          <w:szCs w:val="28"/>
        </w:rPr>
      </w:pPr>
      <w:r w:rsidRPr="00C24B28">
        <w:rPr>
          <w:szCs w:val="28"/>
        </w:rPr>
        <w:t>Відповідно до Закону України «Про дозвільну систему у сфері господарської діяльності» наявність  в  Єдиному  державному  реєстрі  юридичних  осіб, фізичних  осіб  -  підприємців та громадських формувань відомостей про  припинення   підприємницької  діяльності  юридичної особи є підставою для анулювання документів, отриманих суб’єктом господарювання та спрямованих на набуття, зміну чи припинення його права та/або обов’язку.</w:t>
      </w:r>
    </w:p>
    <w:p w:rsidR="00F97B78" w:rsidRPr="00C24B28" w:rsidRDefault="00F97B78" w:rsidP="00F97B78">
      <w:pPr>
        <w:ind w:firstLine="708"/>
        <w:jc w:val="both"/>
        <w:rPr>
          <w:szCs w:val="28"/>
        </w:rPr>
      </w:pPr>
      <w:r w:rsidRPr="00C24B28">
        <w:rPr>
          <w:szCs w:val="28"/>
        </w:rPr>
        <w:t>Згідно із Законом України «Про регулювання містобудівної діяльності» та Порядком</w:t>
      </w:r>
      <w:r w:rsidRPr="00C24B28">
        <w:rPr>
          <w:sz w:val="24"/>
          <w:szCs w:val="24"/>
        </w:rPr>
        <w:t xml:space="preserve"> </w:t>
      </w:r>
      <w:r w:rsidRPr="00C24B28">
        <w:rPr>
          <w:szCs w:val="28"/>
        </w:rPr>
        <w:t xml:space="preserve">розміщення тимчасових споруд  для провадження підприємницької діяльності, затвердженим наказом </w:t>
      </w:r>
      <w:proofErr w:type="spellStart"/>
      <w:r w:rsidRPr="00C24B28">
        <w:rPr>
          <w:szCs w:val="28"/>
        </w:rPr>
        <w:t>Мінрегіону</w:t>
      </w:r>
      <w:proofErr w:type="spellEnd"/>
      <w:r w:rsidRPr="00C24B28">
        <w:rPr>
          <w:szCs w:val="28"/>
        </w:rPr>
        <w:t xml:space="preserve"> України від 21.10.2011 №244 </w:t>
      </w:r>
      <w:r w:rsidRPr="00C24B28">
        <w:rPr>
          <w:szCs w:val="28"/>
        </w:rPr>
        <w:lastRenderedPageBreak/>
        <w:t>(надалі - Порядок), розміщення тимчасових споруд для провадження підприємницької діяльності здійснюється на підставі паспорту прив’язки ТС, який надається департаментом архітектури та містобудування Запорізької міської ради за зверненням суб’єкта господарювання.</w:t>
      </w:r>
    </w:p>
    <w:p w:rsidR="00F97B78" w:rsidRPr="00C24B28" w:rsidRDefault="00F97B78" w:rsidP="00F97B78">
      <w:pPr>
        <w:ind w:firstLine="708"/>
        <w:jc w:val="both"/>
        <w:rPr>
          <w:szCs w:val="28"/>
        </w:rPr>
      </w:pPr>
      <w:r w:rsidRPr="00C24B28">
        <w:rPr>
          <w:szCs w:val="28"/>
        </w:rPr>
        <w:t>Таким чином, при припинені діяльності суб’єкта господарювання, згідно до вимог чинного законодавства, паспорт прив’язки тимчасової споруди для провадження підприємницької діяльності підлягає анулюванню.</w:t>
      </w:r>
    </w:p>
    <w:p w:rsidR="00F97B78" w:rsidRPr="00C24B28" w:rsidRDefault="00F97B78" w:rsidP="00F97B78">
      <w:pPr>
        <w:ind w:firstLine="708"/>
        <w:jc w:val="both"/>
        <w:rPr>
          <w:szCs w:val="28"/>
        </w:rPr>
      </w:pPr>
      <w:r w:rsidRPr="00C24B28">
        <w:rPr>
          <w:szCs w:val="28"/>
        </w:rPr>
        <w:t xml:space="preserve">Однією із підстав для анулювання паспорту прив’язки ТС визначено  припинення юридичної особи без правонаступництва (пункт 6.8.2.Положення про порядок оформлення документів на розміщення тимчасових споруд для провадження підприємницької діяльності у </w:t>
      </w:r>
      <w:proofErr w:type="spellStart"/>
      <w:r w:rsidRPr="00C24B28">
        <w:rPr>
          <w:szCs w:val="28"/>
        </w:rPr>
        <w:t>м.Запоріжжі</w:t>
      </w:r>
      <w:proofErr w:type="spellEnd"/>
      <w:r w:rsidRPr="00C24B28">
        <w:rPr>
          <w:szCs w:val="28"/>
        </w:rPr>
        <w:t>, затвердженого</w:t>
      </w:r>
      <w:r w:rsidRPr="00C24B28">
        <w:rPr>
          <w:sz w:val="24"/>
          <w:szCs w:val="24"/>
        </w:rPr>
        <w:t xml:space="preserve"> </w:t>
      </w:r>
      <w:r w:rsidRPr="00C24B28">
        <w:rPr>
          <w:szCs w:val="28"/>
        </w:rPr>
        <w:t xml:space="preserve">рішенням Запорізької міської ради від 30.01.2019 №30 «Про внесення змін до рішення Запорізької міської ради від 25.08.2016 №52 «Про затвердження Положень, що регулюють правовідносини функціонування тимчасових споруд для провадження підприємницької діяльності та об’єктів  дрібно-роздрібної торговельної мережі на території </w:t>
      </w:r>
      <w:proofErr w:type="spellStart"/>
      <w:r w:rsidRPr="00C24B28">
        <w:rPr>
          <w:szCs w:val="28"/>
        </w:rPr>
        <w:t>м.Запоріжжя</w:t>
      </w:r>
      <w:proofErr w:type="spellEnd"/>
      <w:r w:rsidRPr="00C24B28">
        <w:rPr>
          <w:szCs w:val="28"/>
        </w:rPr>
        <w:t>» (надалі – Положення)).</w:t>
      </w:r>
    </w:p>
    <w:p w:rsidR="00F97B78" w:rsidRPr="00C24B28" w:rsidRDefault="00F97B78" w:rsidP="00F97B78">
      <w:pPr>
        <w:ind w:firstLine="708"/>
        <w:jc w:val="both"/>
        <w:rPr>
          <w:szCs w:val="28"/>
        </w:rPr>
      </w:pPr>
      <w:r w:rsidRPr="00C24B28">
        <w:rPr>
          <w:szCs w:val="28"/>
        </w:rPr>
        <w:t xml:space="preserve">Керуючись аб.1 п.2.27 Порядку, пунктами 6.8, 6.8.2, 6.8.4, 6.9.  Положення, департаментом архітектури та містобудування Запорізької міської ради підготовлено </w:t>
      </w:r>
      <w:proofErr w:type="spellStart"/>
      <w:r w:rsidRPr="00C24B28">
        <w:rPr>
          <w:szCs w:val="28"/>
        </w:rPr>
        <w:t>проєкт</w:t>
      </w:r>
      <w:proofErr w:type="spellEnd"/>
      <w:r w:rsidRPr="00C24B28">
        <w:rPr>
          <w:szCs w:val="28"/>
        </w:rPr>
        <w:t xml:space="preserve"> рішення виконавчого комітету Запорізької міської ради «Про анулювання паспорту прив’язки тимчасової споруди для провадження підприємницької діяльності, зареєстрованого в містобудівному кадастрі від 16.01.2015 за номером ТС-00358-Ж».  </w:t>
      </w:r>
    </w:p>
    <w:p w:rsidR="00F97B78" w:rsidRPr="00C24B28" w:rsidRDefault="00F97B78" w:rsidP="00F97B78">
      <w:pPr>
        <w:shd w:val="clear" w:color="auto" w:fill="FFFFFF"/>
        <w:spacing w:line="240" w:lineRule="exact"/>
        <w:jc w:val="both"/>
        <w:rPr>
          <w:szCs w:val="28"/>
        </w:rPr>
      </w:pPr>
    </w:p>
    <w:p w:rsidR="00F97B78" w:rsidRPr="00C24B28" w:rsidRDefault="00F97B78" w:rsidP="00F97B78">
      <w:pPr>
        <w:shd w:val="clear" w:color="auto" w:fill="FFFFFF"/>
        <w:spacing w:line="240" w:lineRule="exact"/>
        <w:jc w:val="both"/>
        <w:rPr>
          <w:szCs w:val="28"/>
        </w:rPr>
      </w:pPr>
    </w:p>
    <w:p w:rsidR="00F97B78" w:rsidRPr="00C24B28" w:rsidRDefault="00F97B78" w:rsidP="00F97B78">
      <w:pPr>
        <w:shd w:val="clear" w:color="auto" w:fill="FFFFFF"/>
        <w:spacing w:line="240" w:lineRule="exact"/>
        <w:jc w:val="both"/>
        <w:rPr>
          <w:szCs w:val="28"/>
        </w:rPr>
      </w:pPr>
      <w:r w:rsidRPr="00C24B28">
        <w:rPr>
          <w:szCs w:val="28"/>
        </w:rPr>
        <w:t xml:space="preserve">Заступник  директора департаменту </w:t>
      </w:r>
    </w:p>
    <w:p w:rsidR="00F97B78" w:rsidRPr="00C24B28" w:rsidRDefault="00F97B78" w:rsidP="00F97B78">
      <w:pPr>
        <w:shd w:val="clear" w:color="auto" w:fill="FFFFFF"/>
        <w:spacing w:line="240" w:lineRule="exact"/>
        <w:jc w:val="both"/>
        <w:rPr>
          <w:szCs w:val="28"/>
        </w:rPr>
      </w:pPr>
      <w:r w:rsidRPr="00C24B28">
        <w:rPr>
          <w:szCs w:val="28"/>
        </w:rPr>
        <w:t>архітектури та містобудування</w:t>
      </w:r>
    </w:p>
    <w:p w:rsidR="00F97B78" w:rsidRPr="00C24B28" w:rsidRDefault="00F97B78" w:rsidP="00F97B78">
      <w:pPr>
        <w:shd w:val="clear" w:color="auto" w:fill="FFFFFF"/>
        <w:spacing w:line="240" w:lineRule="exact"/>
        <w:jc w:val="both"/>
        <w:rPr>
          <w:szCs w:val="28"/>
        </w:rPr>
      </w:pPr>
      <w:r w:rsidRPr="00C24B28">
        <w:rPr>
          <w:szCs w:val="28"/>
        </w:rPr>
        <w:t xml:space="preserve">Запорізької міської ради </w:t>
      </w:r>
      <w:r w:rsidRPr="00C24B28">
        <w:rPr>
          <w:szCs w:val="28"/>
        </w:rPr>
        <w:tab/>
      </w:r>
      <w:r w:rsidRPr="00C24B28">
        <w:rPr>
          <w:szCs w:val="28"/>
        </w:rPr>
        <w:tab/>
      </w:r>
      <w:r w:rsidRPr="00C24B28">
        <w:rPr>
          <w:szCs w:val="28"/>
        </w:rPr>
        <w:tab/>
      </w:r>
      <w:r w:rsidRPr="00C24B28">
        <w:rPr>
          <w:szCs w:val="28"/>
        </w:rPr>
        <w:tab/>
      </w:r>
      <w:r w:rsidRPr="00C24B28">
        <w:rPr>
          <w:szCs w:val="28"/>
        </w:rPr>
        <w:tab/>
      </w:r>
      <w:r w:rsidRPr="00C24B28">
        <w:rPr>
          <w:szCs w:val="28"/>
        </w:rPr>
        <w:tab/>
        <w:t>П.В. Назаренко</w:t>
      </w:r>
    </w:p>
    <w:p w:rsidR="00F97B78" w:rsidRDefault="00F97B78" w:rsidP="00F97B78">
      <w:pPr>
        <w:tabs>
          <w:tab w:val="left" w:pos="0"/>
        </w:tabs>
        <w:spacing w:line="360" w:lineRule="auto"/>
        <w:rPr>
          <w:szCs w:val="28"/>
        </w:rPr>
      </w:pPr>
    </w:p>
    <w:p w:rsidR="00F97B78" w:rsidRPr="00DD7AB4" w:rsidRDefault="00F97B78" w:rsidP="00F97B78">
      <w:pPr>
        <w:jc w:val="both"/>
        <w:rPr>
          <w:szCs w:val="28"/>
        </w:rPr>
      </w:pPr>
    </w:p>
    <w:p w:rsidR="00F97B78" w:rsidRPr="00DD7AB4" w:rsidRDefault="00F97B78" w:rsidP="00F97B78">
      <w:pPr>
        <w:jc w:val="both"/>
        <w:rPr>
          <w:szCs w:val="28"/>
        </w:rPr>
      </w:pPr>
    </w:p>
    <w:p w:rsidR="00F97B78" w:rsidRPr="00DD7AB4" w:rsidRDefault="00F97B78" w:rsidP="00F97B78">
      <w:pPr>
        <w:jc w:val="both"/>
        <w:rPr>
          <w:szCs w:val="28"/>
        </w:rPr>
      </w:pPr>
      <w:r w:rsidRPr="00DD7AB4">
        <w:rPr>
          <w:szCs w:val="28"/>
        </w:rPr>
        <w:tab/>
      </w:r>
      <w:r w:rsidRPr="00DD7AB4">
        <w:rPr>
          <w:szCs w:val="28"/>
        </w:rPr>
        <w:tab/>
      </w:r>
      <w:r w:rsidRPr="00DD7AB4">
        <w:rPr>
          <w:szCs w:val="28"/>
        </w:rPr>
        <w:tab/>
      </w:r>
      <w:r w:rsidRPr="00DD7AB4">
        <w:rPr>
          <w:szCs w:val="28"/>
        </w:rPr>
        <w:tab/>
      </w:r>
      <w:r w:rsidRPr="00DD7AB4">
        <w:rPr>
          <w:szCs w:val="28"/>
        </w:rPr>
        <w:tab/>
      </w:r>
      <w:r w:rsidRPr="00DD7AB4">
        <w:rPr>
          <w:szCs w:val="28"/>
        </w:rPr>
        <w:tab/>
      </w:r>
      <w:r w:rsidRPr="00DD7AB4">
        <w:rPr>
          <w:szCs w:val="28"/>
        </w:rPr>
        <w:tab/>
      </w:r>
      <w:r w:rsidRPr="00DD7AB4">
        <w:rPr>
          <w:szCs w:val="28"/>
        </w:rPr>
        <w:tab/>
      </w:r>
      <w:r w:rsidRPr="00DD7AB4">
        <w:rPr>
          <w:szCs w:val="28"/>
        </w:rPr>
        <w:tab/>
      </w:r>
    </w:p>
    <w:p w:rsidR="00697D76" w:rsidRDefault="00697D76">
      <w:bookmarkStart w:id="0" w:name="_GoBack"/>
      <w:bookmarkEnd w:id="0"/>
    </w:p>
    <w:sectPr w:rsidR="00697D76" w:rsidSect="00895F8A">
      <w:headerReference w:type="default" r:id="rId4"/>
      <w:pgSz w:w="11906" w:h="16838"/>
      <w:pgMar w:top="567" w:right="567" w:bottom="1134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65632" w:rsidRDefault="00F97B78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 w:rsidR="006B0616" w:rsidRDefault="00F97B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6D1"/>
    <w:rsid w:val="003116D1"/>
    <w:rsid w:val="00697D76"/>
    <w:rsid w:val="00F9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81F69-9503-41EF-B73A-EAF5371B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97B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97B7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2962</Words>
  <Characters>1689</Characters>
  <Application>Microsoft Office Word</Application>
  <DocSecurity>0</DocSecurity>
  <Lines>14</Lines>
  <Paragraphs>9</Paragraphs>
  <ScaleCrop>false</ScaleCrop>
  <Company/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2020-10-19T10:00:00Z</dcterms:created>
  <dcterms:modified xsi:type="dcterms:W3CDTF">2020-10-19T10:00:00Z</dcterms:modified>
</cp:coreProperties>
</file>